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 -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ROTEIRO MÍNIMO PARA SUBMISSÃO INTERNA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proposta deverá atender, de forma objetiva e compatível, aos requisitos estabelecidos no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formulário do SIGFAPESC (ver Chamada Pública FAPESC/CNPq/CAPES nº 055/2026 – PROFIX-CB):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Identificação do PPGH e da pessoa coordenadora/proponente.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Identificação do candidato à Bolsa CB-1.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Título do projeto.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Linha(s) temática(s) da Chamada FAPESC nº 055/2026.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Resumo e palavras-chave (mínimo de três).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Síntese do projeto: relevância, justificativa, aderência aos objetivos do PROFIX-CB e ao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contexto catarinense de CT&amp;I.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Objetivo geral e objetivos específicos.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Metodologia e abordagem inovadora/tecnologias emergentes, quando aplicável.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Plano de trabalho: atividades, cronograma, metas e entregas.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Resultados esperados, usuários finais e potencial de replicabilidade.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Impactos esperados, com indicação de ODS e dimensões ESG.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Estratégia de divulgação científica, comunicação e engajamento da sociedade.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Plano de formação de recursos humanos e articulação das bolsas de IC, mestrado e doutorado.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Experiência do candidato CB-1 conforme os indicadores do item 6 da Chamada Pública FAPESC/CNPq/CAPES nº 055/2026 – PROFIX-CB.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Justificativa de aderência às linhas de pesquisa e à área de concentração “Fronteiras, Migrações e Sociedades” do PPGH/UFFS (conforme item 3.2).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DISPONIBILIDADE DE CARGA HORÁRIA EDITAL DE CHAMADA PÚBLICA FAPESC N.º 055/2026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Pelo presente instrumento, eu,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ff0000"/>
          <w:sz w:val="24"/>
          <w:szCs w:val="24"/>
          <w:rtl w:val="0"/>
        </w:rPr>
        <w:t xml:space="preserve">insira o nome completo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portador(a) do RG n.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ff0000"/>
          <w:sz w:val="24"/>
          <w:szCs w:val="24"/>
          <w:rtl w:val="0"/>
        </w:rPr>
        <w:t xml:space="preserve">º insira o número do RG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e do CPF n.º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ff0000"/>
          <w:sz w:val="24"/>
          <w:szCs w:val="24"/>
          <w:rtl w:val="0"/>
        </w:rPr>
        <w:t xml:space="preserve">insira o número do CPF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, declaro que disponho de 30h (trinta horas) semanais presenciais para dedicar-me às atividades objeto do Edital de Chamada Pública FAPESC supracitado.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Chapecó – SC,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ff0000"/>
          <w:sz w:val="24"/>
          <w:szCs w:val="24"/>
          <w:rtl w:val="0"/>
        </w:rPr>
        <w:t xml:space="preserve">data da assinatura digital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ff0000"/>
          <w:sz w:val="24"/>
          <w:szCs w:val="24"/>
          <w:rtl w:val="0"/>
        </w:rPr>
        <w:t xml:space="preserve">Insira o nome completo do(a)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Bolsista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 w:val="1"/>
    <w:rPr>
      <w:i w:val="1"/>
      <w:iCs w:val="1"/>
    </w:rPr>
  </w:style>
  <w:style w:type="character" w:styleId="DefaultParagraphFont">
    <w:name w:val="Default Paragraph Font"/>
    <w:qFormat w:val="1"/>
    <w:rPr/>
  </w:style>
  <w:style w:type="character" w:styleId="NEGRITO">
    <w:name w:val="NEGRITO"/>
    <w:basedOn w:val="DefaultParagraphFont"/>
    <w:qFormat w:val="1"/>
    <w:rPr>
      <w:rFonts w:ascii="Arial" w:hAnsi="Arial"/>
      <w:b w:val="1"/>
      <w:caps w:val="1"/>
      <w:sz w:val="22"/>
    </w:rPr>
  </w:style>
  <w:style w:type="paragraph" w:styleId="Ttulo">
    <w:name w:val="Título"/>
    <w:basedOn w:val="Normal"/>
    <w:next w:val="BodyText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pPr>
      <w:suppressLineNumbers w:val="1"/>
    </w:pPr>
    <w:rPr>
      <w:rFonts w:cs="Arial"/>
    </w:rPr>
  </w:style>
  <w:style w:type="paragraph" w:styleId="Ttulouser">
    <w:name w:val="Título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ndiceuser">
    <w:name w:val="Índice (user)"/>
    <w:basedOn w:val="Normal"/>
    <w:qFormat w:val="1"/>
    <w:pPr>
      <w:suppressLineNumbers w:val="1"/>
    </w:pPr>
    <w:rPr>
      <w:rFonts w:cs="Arial"/>
    </w:rPr>
  </w:style>
  <w:style w:type="paragraph" w:styleId="Contedodatabelauser">
    <w:name w:val="Conteúdo da tabela (user)"/>
    <w:basedOn w:val="Normal"/>
    <w:qFormat w:val="1"/>
    <w:pPr>
      <w:widowControl w:val="0"/>
      <w:suppressLineNumbers w:val="1"/>
    </w:pPr>
    <w:rPr/>
  </w:style>
  <w:style w:type="table" w:styleId="Table1">
    <w:basedOn w:val="TableNormal"/>
    <w:tblPr>
      <w:tblStyleRowBandSize w:val="1"/>
      <w:tblStyleColBandSize w:val="1"/>
      <w:tblCellMar>
        <w:top w:w="58.0" w:type="dxa"/>
        <w:left w:w="115.0" w:type="dxa"/>
        <w:bottom w:w="58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8.0" w:type="dxa"/>
        <w:left w:w="115.0" w:type="dxa"/>
        <w:bottom w:w="58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nJViOhRUjLpBy7Lx/Z40st7E8g==">CgMxLjA4AHIhMXIzUnAyY05WMWFrSnNmZi10UXpNX2xObk4ybzgybms1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2026-09-30T19:19:43Z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